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3826"/>
        <w:gridCol w:w="3260"/>
      </w:tblGrid>
      <w:tr w:rsidR="00EB19E2">
        <w:trPr>
          <w:trHeight w:val="1708"/>
        </w:trPr>
        <w:tc>
          <w:tcPr>
            <w:tcW w:w="2804" w:type="dxa"/>
          </w:tcPr>
          <w:p w:rsidR="00EB19E2" w:rsidRDefault="00BC0081">
            <w:pPr>
              <w:pStyle w:val="TableParagraph"/>
              <w:ind w:left="61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bg-BG"/>
              </w:rPr>
              <w:drawing>
                <wp:inline distT="0" distB="0" distL="0" distR="0">
                  <wp:extent cx="1001605" cy="60007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60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19E2" w:rsidRDefault="00BC0081">
            <w:pPr>
              <w:pStyle w:val="TableParagraph"/>
              <w:ind w:left="362" w:firstLine="141"/>
              <w:rPr>
                <w:b/>
              </w:rPr>
            </w:pPr>
            <w:r>
              <w:rPr>
                <w:b/>
                <w:color w:val="2E5496"/>
              </w:rPr>
              <w:t>Финансирано</w:t>
            </w:r>
            <w:r>
              <w:rPr>
                <w:b/>
                <w:color w:val="2E5496"/>
                <w:spacing w:val="-12"/>
              </w:rPr>
              <w:t xml:space="preserve"> </w:t>
            </w:r>
            <w:r>
              <w:rPr>
                <w:b/>
                <w:color w:val="2E5496"/>
                <w:spacing w:val="-5"/>
              </w:rPr>
              <w:t>от</w:t>
            </w:r>
          </w:p>
          <w:p w:rsidR="00EB19E2" w:rsidRDefault="00BC0081">
            <w:pPr>
              <w:pStyle w:val="TableParagraph"/>
              <w:spacing w:line="252" w:lineRule="exact"/>
              <w:ind w:left="429" w:hanging="68"/>
              <w:rPr>
                <w:b/>
              </w:rPr>
            </w:pPr>
            <w:r>
              <w:rPr>
                <w:b/>
                <w:color w:val="2E5496"/>
              </w:rPr>
              <w:t>Европейския</w:t>
            </w:r>
            <w:r>
              <w:rPr>
                <w:b/>
                <w:color w:val="2E5496"/>
                <w:spacing w:val="-16"/>
              </w:rPr>
              <w:t xml:space="preserve"> </w:t>
            </w:r>
            <w:r>
              <w:rPr>
                <w:b/>
                <w:color w:val="2E5496"/>
              </w:rPr>
              <w:t xml:space="preserve">съюз </w:t>
            </w:r>
            <w:r>
              <w:rPr>
                <w:b/>
                <w:color w:val="333E50"/>
                <w:spacing w:val="-2"/>
              </w:rPr>
              <w:t>NextGenerationEU</w:t>
            </w:r>
          </w:p>
        </w:tc>
        <w:tc>
          <w:tcPr>
            <w:tcW w:w="3826" w:type="dxa"/>
          </w:tcPr>
          <w:p w:rsidR="00EB19E2" w:rsidRDefault="00EB19E2">
            <w:pPr>
              <w:pStyle w:val="TableParagraph"/>
              <w:spacing w:before="157"/>
              <w:rPr>
                <w:rFonts w:ascii="Times New Roman"/>
              </w:rPr>
            </w:pPr>
          </w:p>
          <w:p w:rsidR="00EB19E2" w:rsidRDefault="00BC0081">
            <w:pPr>
              <w:pStyle w:val="TableParagraph"/>
              <w:ind w:left="72" w:right="56"/>
              <w:jc w:val="center"/>
              <w:rPr>
                <w:b/>
              </w:rPr>
            </w:pPr>
            <w:r>
              <w:rPr>
                <w:b/>
              </w:rPr>
              <w:t>Министерство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регионалното </w:t>
            </w:r>
            <w:r>
              <w:rPr>
                <w:b/>
                <w:spacing w:val="-2"/>
              </w:rPr>
              <w:t>развитие</w:t>
            </w:r>
          </w:p>
          <w:p w:rsidR="00EB19E2" w:rsidRDefault="00BC0081">
            <w:pPr>
              <w:pStyle w:val="TableParagraph"/>
              <w:spacing w:before="120"/>
              <w:ind w:left="72"/>
              <w:jc w:val="center"/>
              <w:rPr>
                <w:b/>
              </w:rPr>
            </w:pPr>
            <w:r>
              <w:rPr>
                <w:b/>
              </w:rPr>
              <w:t>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благоустройството</w:t>
            </w:r>
          </w:p>
        </w:tc>
        <w:tc>
          <w:tcPr>
            <w:tcW w:w="3260" w:type="dxa"/>
          </w:tcPr>
          <w:p w:rsidR="00EB19E2" w:rsidRDefault="00EB19E2"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 w:rsidR="00EB19E2" w:rsidRDefault="00BC0081">
            <w:pPr>
              <w:pStyle w:val="TableParagraph"/>
              <w:ind w:left="108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bg-BG"/>
              </w:rPr>
              <w:drawing>
                <wp:inline distT="0" distB="0" distL="0" distR="0">
                  <wp:extent cx="693879" cy="60960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879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19E2" w:rsidRDefault="00BC0081">
            <w:pPr>
              <w:pStyle w:val="TableParagraph"/>
              <w:spacing w:before="102" w:line="250" w:lineRule="atLeast"/>
              <w:ind w:left="938" w:right="166" w:hanging="761"/>
              <w:rPr>
                <w:b/>
              </w:rPr>
            </w:pPr>
            <w:r>
              <w:rPr>
                <w:b/>
              </w:rPr>
              <w:t>План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възстановяване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устойчивост</w:t>
            </w:r>
          </w:p>
        </w:tc>
      </w:tr>
    </w:tbl>
    <w:p w:rsidR="00EB19E2" w:rsidRDefault="00EB19E2">
      <w:pPr>
        <w:spacing w:before="57"/>
        <w:rPr>
          <w:sz w:val="24"/>
        </w:rPr>
      </w:pPr>
    </w:p>
    <w:p w:rsidR="00EB19E2" w:rsidRDefault="00BC0081">
      <w:pPr>
        <w:pStyle w:val="Title"/>
        <w:rPr>
          <w:u w:val="none"/>
        </w:rPr>
      </w:pPr>
      <w:r>
        <w:t>П</w:t>
      </w:r>
      <w:r>
        <w:rPr>
          <w:spacing w:val="-1"/>
        </w:rPr>
        <w:t xml:space="preserve"> </w:t>
      </w:r>
      <w:r>
        <w:t>Р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 О</w:t>
      </w:r>
      <w:r>
        <w:rPr>
          <w:spacing w:val="-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Л ЗА</w:t>
      </w:r>
      <w:r>
        <w:rPr>
          <w:spacing w:val="-2"/>
        </w:rPr>
        <w:t xml:space="preserve"> </w:t>
      </w:r>
      <w:r>
        <w:t>ИЗВЪРШЕН</w:t>
      </w:r>
      <w:r>
        <w:rPr>
          <w:spacing w:val="-1"/>
        </w:rPr>
        <w:t xml:space="preserve"> </w:t>
      </w:r>
      <w:r>
        <w:t>ОГЛЕД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МЯСТО</w:t>
      </w:r>
    </w:p>
    <w:p w:rsidR="00EB19E2" w:rsidRDefault="00BC0081">
      <w:pPr>
        <w:tabs>
          <w:tab w:val="left" w:leader="dot" w:pos="1645"/>
        </w:tabs>
        <w:spacing w:before="273"/>
        <w:ind w:left="357"/>
        <w:jc w:val="both"/>
        <w:rPr>
          <w:sz w:val="24"/>
        </w:rPr>
      </w:pPr>
      <w:r>
        <w:rPr>
          <w:spacing w:val="-2"/>
          <w:sz w:val="24"/>
        </w:rPr>
        <w:t>Днес,</w:t>
      </w:r>
      <w:r>
        <w:rPr>
          <w:sz w:val="24"/>
        </w:rPr>
        <w:tab/>
        <w:t>202</w:t>
      </w:r>
      <w:r>
        <w:rPr>
          <w:sz w:val="24"/>
          <w:lang w:val="en-US"/>
        </w:rPr>
        <w:t>6</w:t>
      </w:r>
      <w:r>
        <w:rPr>
          <w:sz w:val="24"/>
        </w:rPr>
        <w:t xml:space="preserve"> г.</w:t>
      </w:r>
      <w:r>
        <w:rPr>
          <w:spacing w:val="3"/>
          <w:sz w:val="24"/>
        </w:rPr>
        <w:t xml:space="preserve"> </w:t>
      </w:r>
      <w:r>
        <w:rPr>
          <w:sz w:val="24"/>
        </w:rPr>
        <w:t>с. Чифлик, общ. Троян</w:t>
      </w:r>
      <w:r>
        <w:rPr>
          <w:spacing w:val="2"/>
          <w:sz w:val="24"/>
        </w:rPr>
        <w:t xml:space="preserve"> </w:t>
      </w:r>
      <w:r>
        <w:rPr>
          <w:sz w:val="24"/>
        </w:rPr>
        <w:t>беше</w:t>
      </w:r>
      <w:r>
        <w:rPr>
          <w:spacing w:val="3"/>
          <w:sz w:val="24"/>
        </w:rPr>
        <w:t xml:space="preserve"> </w:t>
      </w:r>
      <w:r>
        <w:rPr>
          <w:sz w:val="24"/>
        </w:rPr>
        <w:t>извършен</w:t>
      </w:r>
      <w:r>
        <w:rPr>
          <w:spacing w:val="4"/>
          <w:sz w:val="24"/>
        </w:rPr>
        <w:t xml:space="preserve"> </w:t>
      </w:r>
      <w:r>
        <w:rPr>
          <w:sz w:val="24"/>
        </w:rPr>
        <w:t>оглед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мястото</w:t>
      </w:r>
      <w:r>
        <w:rPr>
          <w:spacing w:val="3"/>
          <w:sz w:val="24"/>
        </w:rPr>
        <w:t xml:space="preserve"> </w:t>
      </w:r>
      <w:r>
        <w:rPr>
          <w:sz w:val="24"/>
        </w:rPr>
        <w:t>на изпълнение на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предмета</w:t>
      </w:r>
    </w:p>
    <w:p w:rsidR="00EB19E2" w:rsidRPr="00BC0081" w:rsidRDefault="00BC0081" w:rsidP="00BC0081">
      <w:pPr>
        <w:pStyle w:val="BodyText"/>
        <w:spacing w:before="17" w:line="256" w:lineRule="auto"/>
        <w:ind w:left="357" w:right="510"/>
        <w:jc w:val="both"/>
        <w:rPr>
          <w:b/>
        </w:rPr>
      </w:pPr>
      <w:r>
        <w:rPr>
          <w:i w:val="0"/>
        </w:rPr>
        <w:t xml:space="preserve">на процедурата за избор на изпълнител с публична покана: </w:t>
      </w:r>
      <w:r w:rsidRPr="00BC0081">
        <w:rPr>
          <w:b/>
          <w:i w:val="0"/>
        </w:rPr>
        <w:t>Изграждане на фотоволтаична инсталация за собствено потребление с капацитет 61,95 kWp</w:t>
      </w:r>
    </w:p>
    <w:p w:rsidR="00BC0081" w:rsidRDefault="00BC0081" w:rsidP="00BC0081">
      <w:pPr>
        <w:spacing w:before="159"/>
        <w:ind w:left="357"/>
        <w:rPr>
          <w:sz w:val="24"/>
        </w:rPr>
      </w:pPr>
      <w:r>
        <w:rPr>
          <w:sz w:val="24"/>
        </w:rPr>
        <w:t>Място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огледа:</w:t>
      </w:r>
      <w:r>
        <w:rPr>
          <w:spacing w:val="39"/>
          <w:sz w:val="24"/>
        </w:rPr>
        <w:t xml:space="preserve"> хотел Фея,село </w:t>
      </w:r>
      <w:r w:rsidRPr="00BC0081">
        <w:rPr>
          <w:spacing w:val="39"/>
          <w:sz w:val="24"/>
        </w:rPr>
        <w:t xml:space="preserve">Чифлик, общ. Троян </w:t>
      </w:r>
    </w:p>
    <w:p w:rsidR="00EB19E2" w:rsidRDefault="00BC0081" w:rsidP="00BC0081">
      <w:pPr>
        <w:spacing w:before="159"/>
        <w:ind w:left="357"/>
        <w:rPr>
          <w:sz w:val="24"/>
        </w:rPr>
      </w:pPr>
      <w:r>
        <w:rPr>
          <w:sz w:val="24"/>
        </w:rPr>
        <w:t>Начало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огледа: ..........</w:t>
      </w:r>
      <w:r>
        <w:rPr>
          <w:spacing w:val="-1"/>
          <w:sz w:val="24"/>
        </w:rPr>
        <w:t xml:space="preserve"> </w:t>
      </w:r>
      <w:r>
        <w:rPr>
          <w:sz w:val="24"/>
        </w:rPr>
        <w:t>часа</w:t>
      </w:r>
      <w:r>
        <w:rPr>
          <w:spacing w:val="-1"/>
          <w:sz w:val="24"/>
        </w:rPr>
        <w:t xml:space="preserve"> </w:t>
      </w:r>
      <w:r>
        <w:rPr>
          <w:sz w:val="24"/>
        </w:rPr>
        <w:t>/ Край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огледа</w:t>
      </w:r>
      <w:r>
        <w:rPr>
          <w:spacing w:val="77"/>
          <w:w w:val="150"/>
          <w:sz w:val="24"/>
        </w:rPr>
        <w:t xml:space="preserve"> ......</w:t>
      </w:r>
      <w:r>
        <w:rPr>
          <w:spacing w:val="77"/>
          <w:w w:val="150"/>
          <w:sz w:val="24"/>
        </w:rPr>
        <w:t xml:space="preserve">   </w:t>
      </w:r>
      <w:r>
        <w:rPr>
          <w:spacing w:val="-2"/>
          <w:sz w:val="24"/>
        </w:rPr>
        <w:t>часа.</w:t>
      </w:r>
    </w:p>
    <w:p w:rsidR="00EB19E2" w:rsidRDefault="00EB19E2">
      <w:pPr>
        <w:spacing w:before="210"/>
        <w:rPr>
          <w:sz w:val="20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55"/>
        <w:gridCol w:w="2986"/>
        <w:gridCol w:w="2509"/>
      </w:tblGrid>
      <w:tr w:rsidR="00EB19E2">
        <w:trPr>
          <w:trHeight w:val="734"/>
        </w:trPr>
        <w:tc>
          <w:tcPr>
            <w:tcW w:w="4155" w:type="dxa"/>
            <w:shd w:val="clear" w:color="auto" w:fill="BEBEBE"/>
          </w:tcPr>
          <w:p w:rsidR="00EB19E2" w:rsidRDefault="00EB19E2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EB19E2" w:rsidRDefault="00BC0081">
            <w:pPr>
              <w:pStyle w:val="TableParagraph"/>
              <w:ind w:left="136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Обект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на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огледа</w:t>
            </w:r>
          </w:p>
        </w:tc>
        <w:tc>
          <w:tcPr>
            <w:tcW w:w="2986" w:type="dxa"/>
            <w:shd w:val="clear" w:color="auto" w:fill="BEBEBE"/>
          </w:tcPr>
          <w:p w:rsidR="00EB19E2" w:rsidRDefault="00EB19E2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EB19E2" w:rsidRDefault="00BC0081">
            <w:pPr>
              <w:pStyle w:val="TableParagraph"/>
              <w:ind w:left="9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Описание</w:t>
            </w:r>
          </w:p>
        </w:tc>
        <w:tc>
          <w:tcPr>
            <w:tcW w:w="2509" w:type="dxa"/>
            <w:shd w:val="clear" w:color="auto" w:fill="BEBEBE"/>
          </w:tcPr>
          <w:p w:rsidR="00EB19E2" w:rsidRDefault="00EB19E2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EB19E2" w:rsidRDefault="00BC0081">
            <w:pPr>
              <w:pStyle w:val="TableParagraph"/>
              <w:ind w:left="124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Извод</w:t>
            </w:r>
          </w:p>
        </w:tc>
      </w:tr>
      <w:tr w:rsidR="00EB19E2">
        <w:trPr>
          <w:trHeight w:val="733"/>
        </w:trPr>
        <w:tc>
          <w:tcPr>
            <w:tcW w:w="4155" w:type="dxa"/>
          </w:tcPr>
          <w:p w:rsidR="00EB19E2" w:rsidRDefault="00EB19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86" w:type="dxa"/>
          </w:tcPr>
          <w:p w:rsidR="00EB19E2" w:rsidRDefault="00EB19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09" w:type="dxa"/>
          </w:tcPr>
          <w:p w:rsidR="00EB19E2" w:rsidRDefault="00EB19E2">
            <w:pPr>
              <w:pStyle w:val="TableParagraph"/>
              <w:rPr>
                <w:rFonts w:ascii="Times New Roman"/>
              </w:rPr>
            </w:pPr>
          </w:p>
        </w:tc>
      </w:tr>
    </w:tbl>
    <w:p w:rsidR="00EB19E2" w:rsidRDefault="00BC0081">
      <w:pPr>
        <w:tabs>
          <w:tab w:val="left" w:pos="5465"/>
        </w:tabs>
        <w:spacing w:line="590" w:lineRule="atLeast"/>
        <w:ind w:left="357" w:right="317" w:hanging="217"/>
        <w:rPr>
          <w:sz w:val="24"/>
        </w:rPr>
      </w:pPr>
      <w:r>
        <w:rPr>
          <w:sz w:val="24"/>
        </w:rPr>
        <w:t>Представител на кандидата:</w:t>
      </w:r>
      <w:r>
        <w:rPr>
          <w:sz w:val="24"/>
        </w:rPr>
        <w:tab/>
        <w:t>Представител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КП</w:t>
      </w:r>
      <w:r>
        <w:rPr>
          <w:spacing w:val="-13"/>
          <w:sz w:val="24"/>
        </w:rPr>
        <w:t xml:space="preserve"> </w:t>
      </w:r>
      <w:bookmarkStart w:id="0" w:name="_GoBack"/>
      <w:bookmarkEnd w:id="0"/>
      <w:r>
        <w:rPr>
          <w:sz w:val="24"/>
        </w:rPr>
        <w:t>Фирма:</w:t>
      </w:r>
      <w:r>
        <w:rPr>
          <w:sz w:val="24"/>
        </w:rPr>
        <w:t>...............................</w:t>
      </w:r>
    </w:p>
    <w:p w:rsidR="00EB19E2" w:rsidRDefault="00BC0081">
      <w:pPr>
        <w:tabs>
          <w:tab w:val="left" w:pos="5515"/>
        </w:tabs>
        <w:ind w:left="357"/>
        <w:rPr>
          <w:sz w:val="24"/>
        </w:rPr>
      </w:pPr>
      <w:r>
        <w:rPr>
          <w:spacing w:val="-2"/>
          <w:sz w:val="24"/>
        </w:rPr>
        <w:t>Име:......................................</w:t>
      </w:r>
      <w:r>
        <w:rPr>
          <w:sz w:val="24"/>
        </w:rPr>
        <w:tab/>
        <w:t>Име: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………………..</w:t>
      </w:r>
    </w:p>
    <w:p w:rsidR="00EB19E2" w:rsidRDefault="00BC0081">
      <w:pPr>
        <w:tabs>
          <w:tab w:val="left" w:pos="5515"/>
        </w:tabs>
        <w:spacing w:before="6"/>
        <w:ind w:left="357"/>
        <w:rPr>
          <w:sz w:val="24"/>
        </w:rPr>
      </w:pPr>
      <w:r>
        <w:rPr>
          <w:spacing w:val="-2"/>
          <w:sz w:val="24"/>
        </w:rPr>
        <w:t>Длъжност:............................</w:t>
      </w:r>
      <w:r>
        <w:rPr>
          <w:sz w:val="24"/>
        </w:rPr>
        <w:tab/>
        <w:t>Длъжност: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…………</w:t>
      </w:r>
    </w:p>
    <w:p w:rsidR="00EB19E2" w:rsidRDefault="00EB19E2">
      <w:pPr>
        <w:rPr>
          <w:sz w:val="24"/>
        </w:rPr>
      </w:pPr>
    </w:p>
    <w:p w:rsidR="00EB19E2" w:rsidRDefault="00EB19E2">
      <w:pPr>
        <w:spacing w:before="4"/>
        <w:rPr>
          <w:sz w:val="24"/>
        </w:rPr>
      </w:pPr>
    </w:p>
    <w:p w:rsidR="00EB19E2" w:rsidRDefault="00BC0081">
      <w:pPr>
        <w:tabs>
          <w:tab w:val="left" w:pos="5465"/>
        </w:tabs>
        <w:spacing w:before="1"/>
        <w:ind w:left="357"/>
        <w:rPr>
          <w:sz w:val="24"/>
        </w:rPr>
      </w:pPr>
      <w:r>
        <w:rPr>
          <w:sz w:val="24"/>
        </w:rPr>
        <w:t>Подпис: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.....................</w:t>
      </w:r>
      <w:r>
        <w:rPr>
          <w:sz w:val="24"/>
        </w:rPr>
        <w:tab/>
        <w:t>Подпис: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................</w:t>
      </w:r>
    </w:p>
    <w:p w:rsidR="00EB19E2" w:rsidRDefault="00EB19E2">
      <w:pPr>
        <w:rPr>
          <w:sz w:val="18"/>
        </w:rPr>
      </w:pPr>
    </w:p>
    <w:p w:rsidR="00EB19E2" w:rsidRDefault="00EB19E2">
      <w:pPr>
        <w:rPr>
          <w:sz w:val="18"/>
        </w:rPr>
      </w:pPr>
    </w:p>
    <w:p w:rsidR="00EB19E2" w:rsidRDefault="00EB19E2">
      <w:pPr>
        <w:spacing w:before="85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Default="00BC0081">
      <w:pPr>
        <w:ind w:left="162" w:right="670" w:firstLine="6"/>
        <w:jc w:val="center"/>
        <w:rPr>
          <w:sz w:val="18"/>
        </w:rPr>
      </w:pPr>
    </w:p>
    <w:p w:rsidR="00BC0081" w:rsidRPr="00BC0081" w:rsidRDefault="00BC0081" w:rsidP="00BC0081">
      <w:pPr>
        <w:ind w:left="162" w:right="670" w:firstLine="6"/>
        <w:jc w:val="center"/>
        <w:rPr>
          <w:sz w:val="18"/>
        </w:rPr>
      </w:pPr>
      <w:r w:rsidRPr="00BC0081">
        <w:rPr>
          <w:sz w:val="18"/>
        </w:rPr>
        <w:t>Договор № BG-RRP-4.021-0049-C01 за проект BG-RRP-4.021-0049-C01 „ЕНЕРГИЙНО ОБНОВЯВАНЕ НА ХОТЕЛ ФЕЯ‘‘, финансиран по процедура BG-RRP-4.021 „Подкрепа за енергийно обновяване на сгради в сферата на производството, търговията и услугите”, по линия на Механизма за възстановяване и устойчивост.</w:t>
      </w:r>
    </w:p>
    <w:p w:rsidR="00BC0081" w:rsidRPr="00BC0081" w:rsidRDefault="00BC0081" w:rsidP="00BC0081">
      <w:pPr>
        <w:ind w:left="162" w:right="670" w:firstLine="6"/>
        <w:jc w:val="center"/>
        <w:rPr>
          <w:sz w:val="18"/>
        </w:rPr>
      </w:pPr>
      <w:r w:rsidRPr="00BC0081">
        <w:rPr>
          <w:sz w:val="18"/>
        </w:rPr>
        <w:t>Този документ е създаден с финансовата подкрепа на Европейския съюз – NextGenerationEU. Цялата отговорност за съдържанието на документа се носи от “ М И М АГЕНЦИЯ ЕООД“ и при никакви обстоятелства не може да се приема, че този документ отразява официалното становище на Европейския съюз и СНД - Главна дирекция „Стратегическо планиране и програми за регионално развитие” към Министерство на регионалното развитие и благоустройството</w:t>
      </w:r>
    </w:p>
    <w:p w:rsidR="00BC0081" w:rsidRDefault="00BC0081">
      <w:pPr>
        <w:ind w:left="162" w:right="670" w:firstLine="6"/>
        <w:jc w:val="center"/>
        <w:rPr>
          <w:sz w:val="18"/>
        </w:rPr>
      </w:pPr>
    </w:p>
    <w:sectPr w:rsidR="00BC0081">
      <w:type w:val="continuous"/>
      <w:pgSz w:w="11910" w:h="16850"/>
      <w:pgMar w:top="280" w:right="850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B19E2"/>
    <w:rsid w:val="00BC0081"/>
    <w:rsid w:val="00EB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Title">
    <w:name w:val="Title"/>
    <w:basedOn w:val="Normal"/>
    <w:uiPriority w:val="1"/>
    <w:qFormat/>
    <w:pPr>
      <w:ind w:left="-1" w:right="176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081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Title">
    <w:name w:val="Title"/>
    <w:basedOn w:val="Normal"/>
    <w:uiPriority w:val="1"/>
    <w:qFormat/>
    <w:pPr>
      <w:ind w:left="-1" w:right="176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081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Office</cp:lastModifiedBy>
  <cp:revision>2</cp:revision>
  <dcterms:created xsi:type="dcterms:W3CDTF">2026-02-20T12:30:00Z</dcterms:created>
  <dcterms:modified xsi:type="dcterms:W3CDTF">2026-02-20T12:39:00Z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2026-02-20T00:00:00Z</vt:filetime>
  </property>
  <property fmtid="{D5CDD505-2E9C-101B-9397-08002B2CF9AE}" pid="5" name="Producer">
    <vt:lpwstr>Microsoft® Word 2010</vt:lpwstr>
  </property>
</Properties>
</file>